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3" w:rsidRDefault="00E13723" w:rsidP="00E13723">
      <w:pPr>
        <w:pStyle w:val="a3"/>
        <w:jc w:val="center"/>
      </w:pPr>
      <w:r>
        <w:rPr>
          <w:rStyle w:val="a4"/>
        </w:rPr>
        <w:t xml:space="preserve">ПОЛОЖЕНИЕ О ГАРАНТИЯХ, </w:t>
      </w:r>
    </w:p>
    <w:p w:rsidR="00E13723" w:rsidRDefault="00E13723" w:rsidP="00E13723">
      <w:pPr>
        <w:pStyle w:val="a3"/>
        <w:jc w:val="center"/>
      </w:pPr>
      <w:r>
        <w:rPr>
          <w:rStyle w:val="a4"/>
        </w:rPr>
        <w:t>УСТАНОВЛЕННЫХ НА Р</w:t>
      </w:r>
      <w:r w:rsidR="00FF4FD8">
        <w:rPr>
          <w:rStyle w:val="a4"/>
        </w:rPr>
        <w:t>АБОТЫ И УСЛУГИ В ООО "ОПТИМА</w:t>
      </w:r>
      <w:r>
        <w:rPr>
          <w:rStyle w:val="a4"/>
        </w:rPr>
        <w:t>"</w:t>
      </w:r>
    </w:p>
    <w:p w:rsidR="00E13723" w:rsidRDefault="00925AA5" w:rsidP="00E13723">
      <w:pPr>
        <w:pStyle w:val="a3"/>
        <w:jc w:val="center"/>
      </w:pPr>
      <w:r>
        <w:rPr>
          <w:rStyle w:val="a4"/>
        </w:rPr>
        <w:t>Утверждено  директором ООО "</w:t>
      </w:r>
      <w:proofErr w:type="spellStart"/>
      <w:r>
        <w:rPr>
          <w:rStyle w:val="a4"/>
        </w:rPr>
        <w:t>Оптима</w:t>
      </w:r>
      <w:proofErr w:type="spellEnd"/>
      <w:r>
        <w:rPr>
          <w:rStyle w:val="a4"/>
        </w:rPr>
        <w:t>" 15 апреля 2016</w:t>
      </w:r>
      <w:r w:rsidR="00E13723">
        <w:rPr>
          <w:rStyle w:val="a4"/>
        </w:rPr>
        <w:t>г.</w:t>
      </w:r>
    </w:p>
    <w:p w:rsidR="00E13723" w:rsidRDefault="00E13723" w:rsidP="00E13723">
      <w:pPr>
        <w:pStyle w:val="a3"/>
        <w:jc w:val="center"/>
      </w:pPr>
      <w:r>
        <w:rPr>
          <w:rStyle w:val="a4"/>
        </w:rPr>
        <w:t> </w:t>
      </w:r>
    </w:p>
    <w:p w:rsidR="00E13723" w:rsidRPr="00BB09B6" w:rsidRDefault="00E13723" w:rsidP="00E13723">
      <w:pPr>
        <w:pStyle w:val="a3"/>
        <w:rPr>
          <w:b/>
          <w:i/>
        </w:rPr>
      </w:pPr>
      <w:r w:rsidRPr="00925AA5">
        <w:rPr>
          <w:rStyle w:val="a4"/>
          <w:i/>
        </w:rPr>
        <w:t>Гарантийные ср</w:t>
      </w:r>
      <w:r w:rsidR="00BB09B6">
        <w:rPr>
          <w:rStyle w:val="a4"/>
          <w:i/>
        </w:rPr>
        <w:t xml:space="preserve">оки, установленные Исполнителем </w:t>
      </w:r>
      <w:r w:rsidR="00BB09B6" w:rsidRPr="00BB09B6">
        <w:rPr>
          <w:b/>
          <w:i/>
        </w:rPr>
        <w:t>при условии полностью выполненного плана лечения</w:t>
      </w:r>
    </w:p>
    <w:p w:rsidR="00E13723" w:rsidRDefault="00925AA5" w:rsidP="00E13723">
      <w:pPr>
        <w:pStyle w:val="a3"/>
      </w:pPr>
      <w:r>
        <w:t>-</w:t>
      </w:r>
      <w:r w:rsidR="00E13723">
        <w:t>На постоянные пломбы, несъемные постоянные ортопедические конструкции, имплантаты– 2 года.</w:t>
      </w:r>
    </w:p>
    <w:p w:rsidR="00E13723" w:rsidRDefault="00925AA5" w:rsidP="00E13723">
      <w:pPr>
        <w:pStyle w:val="a3"/>
      </w:pPr>
      <w:r>
        <w:t>-</w:t>
      </w:r>
      <w:r w:rsidR="00E13723">
        <w:t>На постоянные съемные протезы - 1 год.</w:t>
      </w:r>
    </w:p>
    <w:p w:rsidR="00E13723" w:rsidRDefault="00925AA5" w:rsidP="00E13723">
      <w:pPr>
        <w:pStyle w:val="a3"/>
      </w:pPr>
      <w:r>
        <w:t>-</w:t>
      </w:r>
      <w:r w:rsidR="00E13723">
        <w:t xml:space="preserve">На работу с зубами, которые были ранее </w:t>
      </w:r>
      <w:bookmarkStart w:id="0" w:name="_GoBack"/>
      <w:bookmarkEnd w:id="0"/>
      <w:r w:rsidR="00E13723">
        <w:t>пролечены не в клинике Исполнителя и требуют замены пломбы или коронки - 1 год.</w:t>
      </w:r>
    </w:p>
    <w:p w:rsidR="00E13723" w:rsidRDefault="00925AA5" w:rsidP="00E13723">
      <w:pPr>
        <w:pStyle w:val="a3"/>
      </w:pPr>
      <w:r>
        <w:t>-</w:t>
      </w:r>
      <w:r w:rsidR="00E13723">
        <w:t xml:space="preserve">На любые работы с зубами, каналы которых ранее были пролечены не в клинике Исполнителя -1 неделя. </w:t>
      </w:r>
      <w:proofErr w:type="spellStart"/>
      <w:r w:rsidR="00E13723">
        <w:t>Перелечивание</w:t>
      </w:r>
      <w:proofErr w:type="spellEnd"/>
      <w:r w:rsidR="00E13723">
        <w:t xml:space="preserve"> таких зубов является очень рискованным и непредсказуемым процессом. Просим особенно внимательно прочитать этот пункт и все обдумать до начала лечения, поскольку </w:t>
      </w:r>
      <w:proofErr w:type="spellStart"/>
      <w:r w:rsidR="00E13723">
        <w:t>перелечивание</w:t>
      </w:r>
      <w:proofErr w:type="spellEnd"/>
      <w:r w:rsidR="00E13723">
        <w:t xml:space="preserve"> корневых каналов является одной из наиболее дорогих и непредсказуемых манипуляций. Если результат </w:t>
      </w:r>
      <w:proofErr w:type="spellStart"/>
      <w:r w:rsidR="00E13723">
        <w:t>перелечивания</w:t>
      </w:r>
      <w:proofErr w:type="spellEnd"/>
      <w:r w:rsidR="00E13723">
        <w:t xml:space="preserve"> не будет положительным и зуб будет удален в сроки более 1 недели от окончания лечения каналов, деньги за лечение и протезирование этого зуба возвращены не будут.</w:t>
      </w:r>
    </w:p>
    <w:p w:rsidR="00E13723" w:rsidRDefault="00925AA5" w:rsidP="00E13723">
      <w:pPr>
        <w:pStyle w:val="a3"/>
      </w:pPr>
      <w:r>
        <w:t>-</w:t>
      </w:r>
      <w:r w:rsidR="00E13723">
        <w:t>На случаи предоставления услуг по требованию пациента, расходящемуся с предложенным врачом планом лечения (о чем делается соответствующая запись в истории болезни) - 1 день.</w:t>
      </w:r>
    </w:p>
    <w:p w:rsidR="00E13723" w:rsidRDefault="00925AA5" w:rsidP="00E13723">
      <w:pPr>
        <w:pStyle w:val="a3"/>
      </w:pPr>
      <w:r>
        <w:t>-</w:t>
      </w:r>
      <w:r w:rsidR="00E13723">
        <w:t>На временные пломбы -1 день.</w:t>
      </w:r>
    </w:p>
    <w:p w:rsidR="00E13723" w:rsidRDefault="00E13723" w:rsidP="00E13723">
      <w:pPr>
        <w:pStyle w:val="a3"/>
      </w:pPr>
      <w:r>
        <w:t xml:space="preserve">Гарантия устанавливается только на работы, имеющие овеществлённый результат: пломбы, восстановления, несъемные и съемные зубные протезы, имплантаты и </w:t>
      </w:r>
      <w:r w:rsidR="00925AA5">
        <w:t>т.п. На отбеливание,</w:t>
      </w:r>
      <w:r>
        <w:t xml:space="preserve"> профгигиену, хирургические манипуляции и прочие </w:t>
      </w:r>
      <w:proofErr w:type="spellStart"/>
      <w:r>
        <w:t>неовеществленные</w:t>
      </w:r>
      <w:proofErr w:type="spellEnd"/>
      <w:r>
        <w:t xml:space="preserve"> услуги, гарантии не устанавливаются. </w:t>
      </w:r>
    </w:p>
    <w:p w:rsidR="00E13723" w:rsidRPr="00925AA5" w:rsidRDefault="00E13723" w:rsidP="00E13723">
      <w:pPr>
        <w:pStyle w:val="a3"/>
        <w:rPr>
          <w:i/>
        </w:rPr>
      </w:pPr>
      <w:r w:rsidRPr="00925AA5">
        <w:rPr>
          <w:rStyle w:val="a4"/>
          <w:i/>
        </w:rPr>
        <w:t>Гарантийные сроки уменьшаются на половину или утрачиваются:</w:t>
      </w:r>
    </w:p>
    <w:p w:rsidR="00E13723" w:rsidRDefault="00E13723" w:rsidP="00E13723">
      <w:pPr>
        <w:pStyle w:val="a3"/>
      </w:pPr>
      <w:r>
        <w:t xml:space="preserve">- В случае неудовлетворительного </w:t>
      </w:r>
      <w:proofErr w:type="gramStart"/>
      <w:r>
        <w:t>показателя индекса гигиены полости рта</w:t>
      </w:r>
      <w:proofErr w:type="gramEnd"/>
      <w:r>
        <w:t>.</w:t>
      </w:r>
    </w:p>
    <w:p w:rsidR="00E13723" w:rsidRDefault="00E13723" w:rsidP="00E13723">
      <w:pPr>
        <w:pStyle w:val="a3"/>
      </w:pPr>
      <w:r>
        <w:t xml:space="preserve">- Если лечение не закончено и в полости рта были оставлены кариозные зубы, старые несостоятельные пломбы и ортопедические конструкции, являющиеся постоянным источником </w:t>
      </w:r>
      <w:proofErr w:type="spellStart"/>
      <w:r>
        <w:t>кариесогенной</w:t>
      </w:r>
      <w:proofErr w:type="spellEnd"/>
      <w:r>
        <w:t xml:space="preserve"> инфекции и требующие замены.</w:t>
      </w:r>
    </w:p>
    <w:p w:rsidR="00E13723" w:rsidRPr="00925AA5" w:rsidRDefault="00E13723" w:rsidP="00E13723">
      <w:pPr>
        <w:pStyle w:val="a3"/>
        <w:rPr>
          <w:i/>
        </w:rPr>
      </w:pPr>
      <w:r w:rsidRPr="00925AA5">
        <w:rPr>
          <w:rStyle w:val="a4"/>
          <w:i/>
        </w:rPr>
        <w:t>Гарантия на все виды оказанных услуг полностью утрачивается, если:</w:t>
      </w:r>
    </w:p>
    <w:p w:rsidR="00E13723" w:rsidRDefault="00E13723" w:rsidP="00E13723">
      <w:pPr>
        <w:pStyle w:val="a3"/>
      </w:pPr>
      <w:r>
        <w:t>- При возникновении проблем с какой-либо стоматологической конструкцией пациент не уведомляет лечащего врача нашей клиники в срок до 7 дней включительно и не обращается в клинику в сроки, определенные лечащим врачом после его уведомления.</w:t>
      </w:r>
    </w:p>
    <w:p w:rsidR="00E13723" w:rsidRDefault="00E13723" w:rsidP="00E13723">
      <w:pPr>
        <w:pStyle w:val="a3"/>
      </w:pPr>
      <w:r>
        <w:lastRenderedPageBreak/>
        <w:t xml:space="preserve">- При лечении любого вида стоматологической патологии в другой клинике без предварительного </w:t>
      </w:r>
      <w:proofErr w:type="gramStart"/>
      <w:r>
        <w:t>уведомления</w:t>
      </w:r>
      <w:proofErr w:type="gramEnd"/>
      <w:r>
        <w:t xml:space="preserve"> лечащего врача и соответствующей записи в истории болезни.</w:t>
      </w:r>
    </w:p>
    <w:p w:rsidR="00E13723" w:rsidRDefault="00E13723" w:rsidP="00E13723">
      <w:pPr>
        <w:pStyle w:val="a3"/>
      </w:pPr>
      <w:r>
        <w:t xml:space="preserve">- Выполнено </w:t>
      </w:r>
      <w:proofErr w:type="gramStart"/>
      <w:r>
        <w:t>протезировании</w:t>
      </w:r>
      <w:proofErr w:type="gramEnd"/>
      <w:r>
        <w:t xml:space="preserve"> в другой клинике на имплантатах, установленных Исполнителем</w:t>
      </w:r>
    </w:p>
    <w:p w:rsidR="00E13723" w:rsidRDefault="00E13723" w:rsidP="00E13723">
      <w:pPr>
        <w:pStyle w:val="a3"/>
      </w:pPr>
      <w:r>
        <w:t>- В случае неоплаты любой фактически оказанной Заказчику услуги сроком более 1 недели с момента оказания услуги.</w:t>
      </w:r>
    </w:p>
    <w:p w:rsidR="00E13723" w:rsidRDefault="00E13723" w:rsidP="00E13723">
      <w:pPr>
        <w:pStyle w:val="a3"/>
      </w:pPr>
      <w:r>
        <w:t>- В случае неявки на бесплатный плановый проф</w:t>
      </w:r>
      <w:r w:rsidR="00925AA5">
        <w:t>илактический осмотр в сроки до 2</w:t>
      </w:r>
      <w:r>
        <w:t xml:space="preserve"> месяцев</w:t>
      </w:r>
    </w:p>
    <w:p w:rsidR="00E13723" w:rsidRDefault="00E13723" w:rsidP="00E13723">
      <w:pPr>
        <w:pStyle w:val="a3"/>
      </w:pPr>
      <w:r>
        <w:t>- При любом самостоятельном вмешательстве пациента в гарантийную стоматологическую конструкцию.</w:t>
      </w:r>
    </w:p>
    <w:p w:rsidR="00E13723" w:rsidRDefault="00E13723" w:rsidP="00E13723">
      <w:pPr>
        <w:pStyle w:val="a3"/>
      </w:pPr>
      <w:r>
        <w:t>- При появлении осложнений, возникающих по причине неявки пациента в срок, указанный врачом, или в связи с несоблюдением врачебных рекомендаций и назначений.</w:t>
      </w:r>
    </w:p>
    <w:p w:rsidR="00E13723" w:rsidRDefault="00E13723" w:rsidP="00E13723">
      <w:pPr>
        <w:pStyle w:val="a3"/>
      </w:pPr>
      <w:r>
        <w:t>- В случае последствий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</w:t>
      </w:r>
    </w:p>
    <w:p w:rsidR="00E13723" w:rsidRDefault="00E13723" w:rsidP="00E13723">
      <w:pPr>
        <w:pStyle w:val="a3"/>
      </w:pPr>
      <w:r>
        <w:t>- В случае предоставления недостоверных сведений при оформлении медицинской документации</w:t>
      </w:r>
    </w:p>
    <w:p w:rsidR="00E13723" w:rsidRDefault="00E13723" w:rsidP="00E13723">
      <w:pPr>
        <w:pStyle w:val="a3"/>
      </w:pPr>
      <w:r>
        <w:t xml:space="preserve">Сроки службы постоянных стоматологических конструкций составляют 2 года. В случае изготовления ортопедической конструкции, заказчик </w:t>
      </w:r>
      <w:proofErr w:type="gramStart"/>
      <w:r>
        <w:t>оплачивает полную стоимость протезирования</w:t>
      </w:r>
      <w:proofErr w:type="gramEnd"/>
      <w:r>
        <w:t xml:space="preserve"> в виде 100% предоплаты. При отказе заказчика от протезирования на любом этапе после снятия оттисков, с него удерживается 50% от полной стоимости работы. 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</w:t>
      </w:r>
      <w:proofErr w:type="gramStart"/>
      <w:r>
        <w:t>оплатив полную стоимость оказанных</w:t>
      </w:r>
      <w:proofErr w:type="gramEnd"/>
      <w:r>
        <w:t xml:space="preserve"> услуг по протезированию. Препарирование зуба под коронку считается отдельной услугой. При длительном (более 2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работы. Сроки гарантии могут устанавливаться врачами клиники индивидуально для каждого вида работ, о чем уведомляют пациента и делается соответствующая запись в амбулаторной карте.</w:t>
      </w:r>
    </w:p>
    <w:p w:rsidR="00E13723" w:rsidRDefault="00E13723" w:rsidP="00E13723">
      <w:pPr>
        <w:pStyle w:val="justifyright"/>
      </w:pPr>
      <w:r>
        <w:t> </w:t>
      </w:r>
    </w:p>
    <w:p w:rsidR="00E13723" w:rsidRDefault="00E13723" w:rsidP="00E13723">
      <w:pPr>
        <w:pStyle w:val="justifyright"/>
      </w:pPr>
      <w:r>
        <w:t>"УТВЕРЖДАЮ"</w:t>
      </w:r>
    </w:p>
    <w:p w:rsidR="00E13723" w:rsidRDefault="00925AA5" w:rsidP="00E13723">
      <w:pPr>
        <w:pStyle w:val="justifyright"/>
      </w:pPr>
      <w:r>
        <w:t xml:space="preserve"> Директор ООО "ОПТИМА</w:t>
      </w:r>
      <w:r w:rsidR="00E13723">
        <w:t xml:space="preserve">" </w:t>
      </w:r>
      <w:proofErr w:type="spellStart"/>
      <w:r>
        <w:rPr>
          <w:u w:val="single"/>
        </w:rPr>
        <w:t>Росаткевич</w:t>
      </w:r>
      <w:proofErr w:type="spellEnd"/>
      <w:r>
        <w:rPr>
          <w:u w:val="single"/>
        </w:rPr>
        <w:t xml:space="preserve"> Н.Ю</w:t>
      </w:r>
      <w:r w:rsidR="00E13723">
        <w:rPr>
          <w:u w:val="single"/>
        </w:rPr>
        <w:t xml:space="preserve">. </w:t>
      </w:r>
    </w:p>
    <w:p w:rsidR="00E13723" w:rsidRDefault="00925AA5" w:rsidP="00E13723">
      <w:pPr>
        <w:pStyle w:val="justifyright"/>
      </w:pPr>
      <w:r>
        <w:t>15.04.2016г</w:t>
      </w:r>
      <w:r w:rsidR="00E13723">
        <w:t>.</w:t>
      </w:r>
    </w:p>
    <w:p w:rsidR="00474866" w:rsidRDefault="00474866"/>
    <w:sectPr w:rsidR="00474866" w:rsidSect="0047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723"/>
    <w:rsid w:val="0007732E"/>
    <w:rsid w:val="00474866"/>
    <w:rsid w:val="00925AA5"/>
    <w:rsid w:val="009D7BFC"/>
    <w:rsid w:val="00BB09B6"/>
    <w:rsid w:val="00D422E3"/>
    <w:rsid w:val="00E13723"/>
    <w:rsid w:val="00F03AC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723"/>
    <w:rPr>
      <w:b/>
      <w:bCs/>
    </w:rPr>
  </w:style>
  <w:style w:type="paragraph" w:customStyle="1" w:styleId="justifyright">
    <w:name w:val="justifyright"/>
    <w:basedOn w:val="a"/>
    <w:rsid w:val="00E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E949-4377-4062-987E-F14C0EA8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3734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Архив</cp:lastModifiedBy>
  <cp:revision>10</cp:revision>
  <dcterms:created xsi:type="dcterms:W3CDTF">2016-04-07T06:07:00Z</dcterms:created>
  <dcterms:modified xsi:type="dcterms:W3CDTF">2016-05-18T14:14:00Z</dcterms:modified>
</cp:coreProperties>
</file>